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245A0FE0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5A64AD">
        <w:rPr>
          <w:rFonts w:cstheme="minorHAnsi"/>
          <w:color w:val="000000"/>
        </w:rPr>
        <w:t>”,</w:t>
      </w:r>
      <w:r w:rsidR="005A64AD">
        <w:rPr>
          <w:rFonts w:cstheme="minorHAnsi"/>
          <w:color w:val="000000"/>
        </w:rPr>
        <w:t xml:space="preserve"> Evert Aitana Sánchez Lozada</w:t>
      </w:r>
      <w:r w:rsidRPr="00CE6EC1">
        <w:rPr>
          <w:rFonts w:cstheme="minorHAnsi"/>
          <w:color w:val="000000"/>
        </w:rPr>
        <w:t xml:space="preserve">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02B00BF8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05BDD580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5C78EE12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B8E4E30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3B5040CA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560CF6F0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582F468E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58A18E5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2502E8E1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04B0D7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7B68B446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035F2F22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0DAD7BD1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039B3BA6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033965DD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6A17B7AE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1CD1C86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60624D4E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49AACA6D" w:rsidR="00F10234" w:rsidRPr="008B7A93" w:rsidRDefault="008B7A93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Far from home</w:t>
      </w:r>
    </w:p>
    <w:p w14:paraId="0303392D" w14:textId="19D6B9D7" w:rsidR="006B1768" w:rsidRPr="008B7A93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&#13;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&#13;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74D7E1BB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8B7A93">
        <w:rPr>
          <w:rFonts w:cstheme="minorHAnsi"/>
          <w:color w:val="000000"/>
        </w:rPr>
        <w:t>10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8B7A93">
        <w:rPr>
          <w:rFonts w:cstheme="minorHAnsi"/>
          <w:color w:val="000000"/>
        </w:rPr>
        <w:t>Octubre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8B7A93">
        <w:rPr>
          <w:rFonts w:cstheme="minorHAnsi"/>
          <w:color w:val="000000"/>
        </w:rPr>
        <w:t>2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77777777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0852D6B9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548FE59D" w:rsidR="00076EB5" w:rsidRPr="00CE6EC1" w:rsidRDefault="008342E3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615F33F" wp14:editId="589F9D3B">
                <wp:simplePos x="0" y="0"/>
                <wp:positionH relativeFrom="column">
                  <wp:posOffset>2543175</wp:posOffset>
                </wp:positionH>
                <wp:positionV relativeFrom="paragraph">
                  <wp:posOffset>-69850</wp:posOffset>
                </wp:positionV>
                <wp:extent cx="1488440" cy="338455"/>
                <wp:effectExtent l="38100" t="25400" r="0" b="29845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88440" cy="33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09583" id="Entrada de lápiz 21" o:spid="_x0000_s1026" type="#_x0000_t75" style="position:absolute;margin-left:199.65pt;margin-top:-6.1pt;width:118.4pt;height:2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">
                <v:imagedata r:id="rId15" o:title=""/>
              </v:shape>
            </w:pict>
          </mc:Fallback>
        </mc:AlternateContent>
      </w:r>
    </w:p>
    <w:p w14:paraId="2F35D317" w14:textId="557B22B9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08FC026B" w:rsidR="00204F12" w:rsidRPr="00CE6EC1" w:rsidRDefault="000D2AA6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Evert Aitana Sánchez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10EB" w14:textId="77777777" w:rsidR="00FF79DE" w:rsidRDefault="00FF79DE" w:rsidP="00F10234">
      <w:pPr>
        <w:spacing w:after="0" w:line="240" w:lineRule="auto"/>
      </w:pPr>
      <w:r>
        <w:separator/>
      </w:r>
    </w:p>
  </w:endnote>
  <w:endnote w:type="continuationSeparator" w:id="0">
    <w:p w14:paraId="6CC4AE74" w14:textId="77777777" w:rsidR="00FF79DE" w:rsidRDefault="00FF79DE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FA12" w14:textId="77777777" w:rsidR="00FF79DE" w:rsidRDefault="00FF79DE" w:rsidP="00F10234">
      <w:pPr>
        <w:spacing w:after="0" w:line="240" w:lineRule="auto"/>
      </w:pPr>
      <w:r>
        <w:separator/>
      </w:r>
    </w:p>
  </w:footnote>
  <w:footnote w:type="continuationSeparator" w:id="0">
    <w:p w14:paraId="36DCDC12" w14:textId="77777777" w:rsidR="00FF79DE" w:rsidRDefault="00FF79DE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318C0"/>
    <w:rsid w:val="00044D4B"/>
    <w:rsid w:val="000541E4"/>
    <w:rsid w:val="000570F0"/>
    <w:rsid w:val="00074D48"/>
    <w:rsid w:val="00076EB5"/>
    <w:rsid w:val="000A17C7"/>
    <w:rsid w:val="000A312A"/>
    <w:rsid w:val="000D2AA6"/>
    <w:rsid w:val="0013417D"/>
    <w:rsid w:val="00173317"/>
    <w:rsid w:val="001A73C4"/>
    <w:rsid w:val="00204F12"/>
    <w:rsid w:val="0021041B"/>
    <w:rsid w:val="002462DA"/>
    <w:rsid w:val="002A1E3D"/>
    <w:rsid w:val="002B1217"/>
    <w:rsid w:val="002F7115"/>
    <w:rsid w:val="00356300"/>
    <w:rsid w:val="00387375"/>
    <w:rsid w:val="003A6769"/>
    <w:rsid w:val="003B1F01"/>
    <w:rsid w:val="003E5046"/>
    <w:rsid w:val="00404073"/>
    <w:rsid w:val="00414096"/>
    <w:rsid w:val="00421E18"/>
    <w:rsid w:val="004627A0"/>
    <w:rsid w:val="00482F3E"/>
    <w:rsid w:val="00573270"/>
    <w:rsid w:val="005A64AD"/>
    <w:rsid w:val="006766C4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342E3"/>
    <w:rsid w:val="008B7A93"/>
    <w:rsid w:val="008D6127"/>
    <w:rsid w:val="008F2D23"/>
    <w:rsid w:val="008F661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97332"/>
    <w:rsid w:val="00BB2074"/>
    <w:rsid w:val="00C1232E"/>
    <w:rsid w:val="00CB778E"/>
    <w:rsid w:val="00CC66CA"/>
    <w:rsid w:val="00CE6EC1"/>
    <w:rsid w:val="00D215A3"/>
    <w:rsid w:val="00D33573"/>
    <w:rsid w:val="00D649BA"/>
    <w:rsid w:val="00D779A5"/>
    <w:rsid w:val="00D83421"/>
    <w:rsid w:val="00E66644"/>
    <w:rsid w:val="00E7598A"/>
    <w:rsid w:val="00EC4F6C"/>
    <w:rsid w:val="00F10234"/>
    <w:rsid w:val="00FD34F0"/>
    <w:rsid w:val="00FF432B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01:49:19.667"/>
    </inkml:context>
    <inkml:brush xml:id="br0">
      <inkml:brushProperty name="width" value="0.04287" units="cm"/>
      <inkml:brushProperty name="height" value="0.04287" units="cm"/>
    </inkml:brush>
  </inkml:definitions>
  <inkml:trace contextRef="#ctx0" brushRef="#br0">645 365 8480,'0'-5'-216,"-1"-2"0,-1 3 1,-2-1-1,1-2 248,-1-1 1,3-1-1,-3 0 1,1 2 167,0 1 1,-3 0 0,2-2-19,-1 2 1,2-1 0,-3 4-69,-1 1 1,-1 1-1,-2 1-5,1 0 1,3 1-5,0 2 1,0 2-81,-3 4 0,1 0 59,2 0 0,-2 1-110,1 3 0,-1-2 82,-1 4 1,0 0-15,0 4 0,3-1-2,0 0 1,3 1 25,-3 3 0,3-2 35,-4 4 0,5 1-42,-1 2 0,2 1 57,1-1 1,1 0-73,2 1 1,-1-4-1,5 0 1,-1-2-38,-1-2 0,6 2 0,-2-3 0,1-3-108,0-2 0,0-1 0,2-4 1,1-1-12,1-2 0,-3-1 0,2-3 0,0 1 26,-1-1 1,3-1 0,-3-1 0,-1 0 25,0 0 0,-2-1 1,0-1-1,-1-2 43,-2-1 0,2-1 0,-2-4 1,2-1 19,2-2 0,-4-2 0,0 2 0,1-1 10,1-3 1,-2 3 0,0-1-1,0-1-6,-1-2 0,0 0 1,-3 0-1,1 0 6,0-1 1,-2 1 0,-1-1 0,0-2 8,0 0 0,-4-1 0,0 0 0,0-1-21,0 0 1,-3-3-1,2 4 1,-1 0-2,0-1 1,3 2-1,-2 4 1,1 2 148,2 2 0,0 3-33,-1 1 1,2 5 63,-2 4 0,3 1 0,2 5 0,1 1 5,-1 1 1,0 2 0,0 3 0,1 1-68,-1 0 0,2 4 0,-1 0 0,0 3-47,1 2 0,-3 1 0,2 1 0,-1-2-29,1 0 0,-2 1 0,2-2 0,-2 2-147,-1 1 1,3-1 0,0-1 0,0-1-110,1-1 1,-2 0 0,4-2 0,-1-3 0,0-1 1,-2 0 0,2-3 0,0-2-10,0-3 1,-2 0-1,3-3 61,1-2 1,-2-1 0,0-2 103,-1-2 1,3-3-1,-3-3 1,0-1 86,0-2 0,2 1 1,-3-4-1,0-2 6,1 0 0,-3-1 1,2-1-1,-1 1-1,1 0 1,-2 0 0,2-1 0,-2 1-21,-1 0 1,0 1-1,0 1 1,0 3 51,0 0 1,0 3 16,0-2 30,0 5 0,0 4 0,1 6 0,1 4 32,1 1 0,1 2 1,-2 1-1,2 2-4,2 1 0,-4 2 0,2 3 1,-1 1 30,0 2 1,3 0-1,-2-2 1,0 2-81,0-2 1,2-1 0,-2-1 0,1 0-305,2-3 1,-2 1 0,1-5 0,2-1-106,0-3 0,1-5 1,0 1 153,0-2 1,0-5-1,-1-2 1,0-4 110,-2-2 0,-3 1 1,2-4-1,0 0 82,0 0 1,-2-2-1,2 2 1,-1-2-47,-2-2 0,0 1 0,0 0 1,1-2-44,-1-1 0,-1 2 0,-1-3 0,0-1-4,0-1 1,0 0 0,0 1 0,0 1-17,0 1 0,0 2 0,0 2 0,0 1-54,0 0 1,0 5 0,0-1-119,0 2 568,0 1-139,0 4 0,0 5 0,0 7 0,1 3 49,2 2 1,-2 4 0,2 0-1,-1 1-68,1 1 1,-2 4 0,3 2 0,-3 0 10,-1 1 1,1-4-1,1 3 1,1 2-88,-1 0 0,-1-2 0,-1 1 0,0-1-26,0 0 0,-1 1 0,-1-5 0,-1-1-159,1-3 1,1-5-1,1 1-406,0-2 93,0-1 1,3-5 292,0-4 0,1-4 0,-2-5 0,2 0 71,1 0 0,-3-1 0,2-1 0,-1-3-24,0 0 1,3-1 0,-2-3 0,0 0 11,0 3 0,0-2 0,-2 2 0,2-3 27,2 0 0,-3 0 0,3 0 1,1 0-2,1 3 0,4-2 0,1 3 0,1-1 51,-1 3 1,2 2 0,-2 2 0,1 2-46,3 3 0,-4 2 0,-1 2 0,-2 2 122,-1 3 1,0 6-1,0 3 1,-2 3 84,-1 0 1,-4 3 0,1 1 0,-2-2-3,-1-1 1,0-4-1,0 0 1,0-2-39,0-2 0,0-1 1,0-1-260,0 0 24,0-3 0,0-3 0,0-6-23,0-4 0,0-1 0,0-1 0,0 0 16,0 0 1,0 0 0,0 0 0,0-1-12,0 1 1,0-3-1,-1 0 1,-1 1 107,-1 1 0,-1 1 0,2-1 0,-1 1 22,1 0 0,-2 0 0,-1 0 0,1 0 58,0 0 0,0 2 0,1 1 106,-3-1 0,1 3-54,-1 1 0,0 3 0,-2 4-3,2 5 1,1 2 0,3 3 0,-3 0 78,0 0 0,3 1 1,-1 4-1,1-1 4,-1 0 0,2 0 0,-2 1 0,2-1-57,1 0 0,0 0 1,0-2-1,1-2 97,2-1 1,-2 2 0,3-2-59,0-2 1,0-1-1,4-2-122,-2-2 0,-3 1 1,3-4-396,1-1 0,-2-1 0,0-2 0,0-1-571,0-1 0,-2-4 0,3 1 0,0-2 550,0-1 1,2-3 0,-3-2 0,1 1 288,0 0 0,-3-2 1,2 2-1,0-1 130,0 1 1,-3-2-1,1 2 1,-2 0 102,-1-1 0,0 2 1,0 2 18,0-2 1,0 2-69,0-2 0,-1 2 182,-2 4 1,2 3-154,-2 6 1,2 2 0,1 5 0,0-1-19,0 0 1,1 0 0,1 1 0,1 1 1,-1 1 0,0 4 0,0-3 1,1 1-46,-1 2 1,-1-1 0,-1 0 0,1 0-104,2-1 1,-2 0-1,3-2 1,-3 0-192,-1-1 0,0-4 0,1-2-291,2-1 0,-1-1 288,4-3 1,-1-5-1,2-3 1,-2-4 63,-1-2 1,2-2 0,-2-2 0,0 0 4,0 0 1,0-1 0,-2 1 0,1 0 78,0-1 0,1 2 0,-1 1 0,-1 2 19,-1 1 1,2-3 0,1 4 0,0 1-17,0 1 1,3 2 127,-1 2 0,2 2 0,1 4 64,0 0 1,1 5-1,-2 3 1,-1 4 167,-1 2 1,-1 1 0,1 4 0,-3-1-3,-2 0 1,0 4 0,1-1 0,1-1-178,-1-1 1,-1-1 0,-1-2 0,0-2-103,0-1 1,0 0 0,0-4-559,0 0 281,0-4 0,0-2 1,0-6 102,0-3 0,1-3 0,1-2 1,1-3-53,-1 0 1,3 0 0,-2-2 0,0 0-74,1 0 0,-3-1 0,3-1 0,-1-1 89,0 1 1,1 0 0,-2 0 0,2 0 114,1 3 0,-2-1 0,3 4 295,1 0 1,-2 6 0,0 4 20,0 4 1,1 1 0,-3 6 0,0 2-48,1 2 0,-3-1 0,2 4 0,-2 3 65,-1 1 1,0 1-1,0-3 1,0 1-8,0-1 0,0 0 0,-1 1 0,-1-2-175,-1-2 0,0 1 0,3-3 0,0-2 45,0-1-1001,0-1 645,0-4 0,1-5 1,1-6-1,2-2 52,1-1 0,-2-1 0,3-2 0,0-1 26,-1-1 0,3-1 0,-3-3 0,2 2 50,-1 1 0,-4 1 0,1-2 0,-1 1 54,1 2 1,-2 1 0,2 3-1,-2 0 100,-1 0 0,0 2 36,0 1 0,3 5 0,0 1 102,-1 5 0,0 4 0,0 0 0,1 1-11,-1 2 0,-1 2 0,0 4 0,1 0 59,1-3 0,0 2 0,-3-3 0,0 2-116,0-1 0,1-3 0,1 2 0,1 0-166,-1-3 0,2-4 0,1-2 1,-1 0-130,0 0 1,3-3 0,-1 0 0,2-4 31,1-4 0,0-2 0,0-1 0,1-1 1,-1-3 0,1 2 0,1-4 0,1-1-60,-1-2 1,3 1 0,-2 1 0,-1 1 41,-1-2 0,-1 0 0,0 0 0,-1 1 132,-1 0 1,0 4 0,-4-2 0,-1 1 69,-1 2 1,-2 4 0,-2 1 205,-3-2 1,-3 4 0,0 1 98,0 2 0,0 2 1,0 2-188,0 3 0,1 0 0,1 1 0,0 2 15,0 2 0,2 2 0,0-2 0,0 2 22,0 2 1,2 0 0,-2 3 0,1 0-113,2 1 0,1-4 1,1-1-1,0 0-126,0 1 1,1-4-1,2 1 1,3-3-187,2-3 0,1 1 0,0-4 0,2-1 12,1-1 1,-1-1-1,3-1 1,0-3-20,1-5 1,-3-1 0,2-4 0,0 0 57,0-1 1,-1 1 0,1-2-1,-1 2 87,-2 1 1,-1-3 0,-1 3-1,1 0 39,-1 0 0,-4 1 0,-1 1 0,-1 0 57,0-1 1,0 3 0,-3 3 0,-1-1 73,-2-1 1,-2 1-1,-4 2 1,0 0 43,-1 0 1,1 3 0,-1-1-1,-1 2 31,-1 1 1,-3 1 0,1 2 0,0 3-130,-2 2 0,2 2 0,-1-1 0,1 1 95,0 2 1,3 2 0,-1 4 0,1-2-108,2-1 1,3 1 0,1 5-1,1 0-14,2-1 1,1-1 0,1 0 0,0-1-29,0 0 0,1-2 0,2-2 1,3-1-91,2-2 1,1-1 0,2-1 0,0 1-90,1-1 0,1-4 0,-1-2 0,4-2 156,1-1 1,1-5 0,1-3-1,2-5 8,0-1 0,5-1 1,0-4-1,1-2 136,0 0 0,-2 0 1,3 1-1,-1 0 26,0-1 0,-2-1 0,-2 4 0,-1 1-204,-1 2 1,-2-2-1,-2 5 1,-1 1-111,-4 1 1,-2 2 0,-2 1 130,-2 1 0,-3 1 0,-6-2 88,-3 4 1,-3 2 0,-3 1 0,-5 0 299,-3 0 0,-3-3 1,-6 0-1,-1 1-151,-4 1 1,-4 0 0,-4-1-1,-3-1-275,-4 1 1,-9 1 0,-6 1 0,-5 0-66,-3 0 1,-9 1-1,-2 2 1,-5 4 36,-8 4 1,8 1 0,-4 3 0,3 1 226,1 1 0,-3 2 0,-2-1 0,2 0-22,3 0 0,4 2 0,2 1 0,-1 3-20,-3 3 1,7-3 0,1 1-1,7 0 39,7 1 1,5-2 0,10-3 0,10-3 184,10-2 0,13-3 0,8-5-325,7-2 1,10-2 0,11-5 0,11-2-62,10-3 1,15-6 0,13-4 0,12-5 99,11-3 0,-43 9 0,2-1 1,7 0-1,1-1 0,4-1 1,1-1 128,4-1 0,2 1 0,7-1 1,3 0-1,7-2 0,2-1 0,7 0 1,1 0-146,-28 7 0,0 0 0,1 1 1,4 0-1,0 1 0,0 0 1,0 1-1,1 0 0,-1 1 0,-1 0 1,0 1-1,-1 0-49,-2 2 1,-2 0-1,1 0 1,30-3 0,-1 0-1,-3 3 1,1 0 0,-2 0-1,0 1-151,0 0 1,-2 1-1,-9 0 1,-3 0-1,-5 3 1,-2 0-1,-7 1 1,-2 0-290,-6 2 1,-2-1 0,42 0 0,-22 0 510,-14-1 0,-7 0 0,-13 3 0</inkml:trace>
  <inkml:trace contextRef="#ctx0" brushRef="#br0" timeOffset="2133">2865 26 8480,'-9'0'0,"-1"1"0,-1 1 255,-1 1 1,0 3 0,2-2-1,1 0 223,0 1 1,0 1 0,0-2-198,0 1 1,4-2-430,2 3 0,2 0-47,1 3 0,3-3 0,1-1 0,1-1-10,2-2 1,1 2 0,1 1 22,0 0 0,3 1 0,1 2 115,-2-2 0,-1 2 0,-1-3 0,0 1 35,0 0 0,1 0 0,-1 4 0,0-1 13,0 0 1,-1 0 0,-1 0-1,-2 0 41,-1 0 1,2 1 0,-3 0 0,0 1 108,-2 1 0,-1 0 1,0-3 27,0 0 0,-1 0 0,-3-2 1,-2-2-67,-2-1 0,-1 2 0,0-3 0,-1-1-22,-2-1 1,1 0-1,-2 1 1,1 1-38,0-1 1,-3-1 0,2-2-1,1-1-129,-1-1 0,6-4 0,-2 1 1,2-3-440,2-3 0,1 0 0,5-3 1,2-1-304,3-1 1,6-5 836,3 1 0,2-4 0,2 1 0</inkml:trace>
  <inkml:trace contextRef="#ctx0" brushRef="#br0" timeOffset="2566">3112 1 11536,'-3'6'389,"0"0"1,0 0 0,3 3-250,0 0 0,0 3 0,0 2 0,0-1 106,0 0 0,0 3 0,0 0 0,0 1-557,0 1 0,0-1 1,1 0-1,2-3 9,3-1 1,2 2 0,1-3-1,1-1-81,-1-4 0,3 0 0,1-4 0,1-1 57,3-1 0,0-2 0,0-2 0,-1-3-120,0-2 1,-4-1 0,2-1 0,-1 0-102,-2-2 0,0 5 547,-2-2 0,0 2 0,0-2 0</inkml:trace>
  <inkml:trace contextRef="#ctx0" brushRef="#br0" timeOffset="3015">3295 65 8480,'-6'0'99,"0"0"0,4 1 0,-2 1-249,0 1-508,3 0 0,-2-3-306,6 0 964,-2 0 0,3 4 0,-4 1 0</inkml:trace>
  <inkml:trace contextRef="#ctx0" brushRef="#br0" timeOffset="3300">3130 548 8480,'-6'0'853,"0"0"-1114,4 0 1,-1 0-681,6 0 0,2-3 941,4 0 0,1-4 0,-1 2 0</inkml:trace>
  <inkml:trace contextRef="#ctx0" brushRef="#br0" timeOffset="3499">3433 475 6575,'0'0'0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D38C9-C641-43DE-B022-6F0017245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ROMERO ATRIANO ABRAHAM</cp:lastModifiedBy>
  <cp:revision>2</cp:revision>
  <cp:lastPrinted>2016-05-04T16:33:00Z</cp:lastPrinted>
  <dcterms:created xsi:type="dcterms:W3CDTF">2022-12-01T18:14:00Z</dcterms:created>
  <dcterms:modified xsi:type="dcterms:W3CDTF">2022-12-01T18:14:00Z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